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1F91" w14:textId="77777777" w:rsidR="001C7821" w:rsidRDefault="001C7821" w:rsidP="001C7821">
      <w:pPr>
        <w:spacing w:after="0"/>
        <w:contextualSpacing/>
        <w:jc w:val="right"/>
        <w:rPr>
          <w:rFonts w:ascii="Times New Roman" w:eastAsia="MS PMincho" w:hAnsi="Times New Roman" w:cs="Times New Roman"/>
          <w:b/>
          <w:i/>
          <w:color w:val="FF0000"/>
          <w:sz w:val="32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BDFDDC" wp14:editId="60C0A88E">
            <wp:simplePos x="0" y="0"/>
            <wp:positionH relativeFrom="column">
              <wp:posOffset>2453906</wp:posOffset>
            </wp:positionH>
            <wp:positionV relativeFrom="paragraph">
              <wp:posOffset>-459297</wp:posOffset>
            </wp:positionV>
            <wp:extent cx="921385" cy="90297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at of Ar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DF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A0DF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A0DF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A0DF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A0DFA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4898E8D3" w14:textId="77777777" w:rsidR="001C7821" w:rsidRDefault="001C7821" w:rsidP="001C7821">
      <w:pPr>
        <w:spacing w:after="0"/>
        <w:jc w:val="center"/>
        <w:rPr>
          <w:rFonts w:ascii="Times New Roman" w:eastAsia="MS PMincho" w:hAnsi="Times New Roman" w:cs="Times New Roman"/>
          <w:b/>
          <w:i/>
          <w:color w:val="FF0000"/>
          <w:sz w:val="32"/>
          <w:szCs w:val="24"/>
          <w:u w:val="single"/>
        </w:rPr>
      </w:pPr>
    </w:p>
    <w:p w14:paraId="2D28B6E7" w14:textId="2002762B" w:rsidR="001C7821" w:rsidRPr="00EA0DFA" w:rsidRDefault="001C7821" w:rsidP="001C7821">
      <w:pPr>
        <w:spacing w:after="0"/>
        <w:jc w:val="center"/>
        <w:rPr>
          <w:rFonts w:ascii="Times New Roman" w:eastAsia="MS PMincho" w:hAnsi="Times New Roman" w:cs="Times New Roman"/>
          <w:b/>
          <w:i/>
          <w:color w:val="FF0000"/>
          <w:sz w:val="24"/>
          <w:szCs w:val="24"/>
          <w:u w:val="single"/>
        </w:rPr>
      </w:pPr>
      <w:r w:rsidRPr="00EA0DFA">
        <w:rPr>
          <w:rFonts w:ascii="Times New Roman" w:eastAsia="MS PMincho" w:hAnsi="Times New Roman" w:cs="Times New Roman"/>
          <w:b/>
          <w:i/>
          <w:color w:val="FF0000"/>
          <w:sz w:val="32"/>
          <w:szCs w:val="24"/>
          <w:u w:val="single"/>
        </w:rPr>
        <w:t>MINISTRY</w:t>
      </w:r>
      <w:r w:rsidR="004560F9">
        <w:rPr>
          <w:rFonts w:ascii="Times New Roman" w:eastAsia="MS PMincho" w:hAnsi="Times New Roman" w:cs="Times New Roman"/>
          <w:b/>
          <w:i/>
          <w:color w:val="FF0000"/>
          <w:sz w:val="32"/>
          <w:szCs w:val="24"/>
          <w:u w:val="single"/>
        </w:rPr>
        <w:t>OF EDUCATION</w:t>
      </w:r>
    </w:p>
    <w:p w14:paraId="0DFD8401" w14:textId="77777777" w:rsidR="00014495" w:rsidRPr="00200F7B" w:rsidRDefault="00014495" w:rsidP="00014495">
      <w:pPr>
        <w:spacing w:before="0" w:after="0"/>
        <w:rPr>
          <w:rFonts w:ascii="Times New Roman" w:eastAsia="Times New Roman" w:hAnsi="Times New Roman" w:cs="Times New Roman"/>
          <w:b/>
          <w:iCs/>
          <w:sz w:val="4"/>
          <w:szCs w:val="22"/>
          <w:lang w:val="en-TT" w:eastAsia="en-TT"/>
        </w:rPr>
      </w:pPr>
    </w:p>
    <w:p w14:paraId="51BDC3CC" w14:textId="77777777" w:rsidR="00014495" w:rsidRPr="00200F7B" w:rsidRDefault="00014495" w:rsidP="00014495">
      <w:pPr>
        <w:shd w:val="clear" w:color="auto" w:fill="D0CECE"/>
        <w:spacing w:before="0" w:after="0"/>
        <w:jc w:val="center"/>
        <w:rPr>
          <w:rFonts w:ascii="Times New Roman" w:eastAsia="Times New Roman" w:hAnsi="Times New Roman" w:cs="Times New Roman"/>
          <w:b/>
          <w:iCs/>
          <w:sz w:val="32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b/>
          <w:iCs/>
          <w:sz w:val="32"/>
          <w:szCs w:val="22"/>
          <w:lang w:val="en-TT" w:eastAsia="en-TT"/>
        </w:rPr>
        <w:t>Application for Promotion Checklist</w:t>
      </w:r>
    </w:p>
    <w:p w14:paraId="780D541B" w14:textId="77777777" w:rsidR="00014495" w:rsidRPr="00200F7B" w:rsidRDefault="00014495" w:rsidP="00014495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00F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order for an officer’s </w:t>
      </w:r>
      <w:r w:rsidRPr="00200F7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 Promotion</w:t>
      </w:r>
      <w:r w:rsidRPr="00200F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be considered completed and therefore eligible, the following are required:</w:t>
      </w:r>
    </w:p>
    <w:p w14:paraId="32607856" w14:textId="77777777" w:rsidR="00014495" w:rsidRPr="00200F7B" w:rsidRDefault="00014495" w:rsidP="00014495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F53DB4" w14:textId="77777777" w:rsidR="00014495" w:rsidRPr="00200F7B" w:rsidRDefault="00014495" w:rsidP="00014495">
      <w:pPr>
        <w:numPr>
          <w:ilvl w:val="0"/>
          <w:numId w:val="1"/>
        </w:numPr>
        <w:spacing w:before="0"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Signed Application Form</w:t>
      </w:r>
    </w:p>
    <w:p w14:paraId="104D00A7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Dated Application Form</w:t>
      </w:r>
    </w:p>
    <w:p w14:paraId="751ECD79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Updated Curriculum Vitae </w:t>
      </w:r>
      <w:r w:rsidRPr="00200F7B">
        <w:rPr>
          <w:rFonts w:ascii="Times New Roman" w:eastAsia="Times New Roman" w:hAnsi="Times New Roman" w:cs="Times New Roman"/>
          <w:i/>
          <w:sz w:val="24"/>
          <w:szCs w:val="22"/>
          <w:lang w:val="en-TT" w:eastAsia="en-TT"/>
        </w:rPr>
        <w:t>(preferably)</w:t>
      </w:r>
    </w:p>
    <w:p w14:paraId="39BD8DBF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Birth Certificate </w:t>
      </w:r>
    </w:p>
    <w:p w14:paraId="37F3BCB7" w14:textId="77777777" w:rsidR="00014495" w:rsidRPr="00200F7B" w:rsidRDefault="00014495" w:rsidP="00014495">
      <w:pPr>
        <w:spacing w:before="0" w:after="0" w:line="360" w:lineRule="auto"/>
        <w:ind w:left="360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36"/>
          <w:szCs w:val="22"/>
          <w:lang w:val="en-TT" w:eastAsia="en-TT"/>
        </w:rPr>
        <w:t></w:t>
      </w:r>
      <w:r w:rsidRPr="00200F7B">
        <w:rPr>
          <w:rFonts w:ascii="Times New Roman" w:eastAsia="Times New Roman" w:hAnsi="Times New Roman" w:cs="Times New Roman"/>
          <w:b/>
          <w:sz w:val="24"/>
          <w:szCs w:val="22"/>
          <w:u w:val="single"/>
          <w:lang w:val="en-TT" w:eastAsia="en-TT"/>
        </w:rPr>
        <w:t>NOTE:</w:t>
      </w: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 If the Birth Certificate does not carry a First Name or the name stated on the   </w:t>
      </w:r>
    </w:p>
    <w:p w14:paraId="1C9B9AA4" w14:textId="77777777" w:rsidR="00014495" w:rsidRPr="00200F7B" w:rsidRDefault="00014495" w:rsidP="00014495">
      <w:pPr>
        <w:spacing w:before="0" w:after="0" w:line="360" w:lineRule="auto"/>
        <w:ind w:left="360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       Birth Certificate is incorrect in any way, an Affidavit must be attached</w:t>
      </w:r>
    </w:p>
    <w:p w14:paraId="1888371C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Marriage Certificate </w:t>
      </w:r>
    </w:p>
    <w:p w14:paraId="3CB6E31F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Affidavit pertaining to any omission of name from Birth Certificate or any other legal documents</w:t>
      </w:r>
    </w:p>
    <w:p w14:paraId="4F33EDB5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Deed Poll/Legal Documents pertaining to any change/omission of name</w:t>
      </w:r>
    </w:p>
    <w:p w14:paraId="1633239B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Documentation showing proof of citizenship </w:t>
      </w:r>
      <w:r w:rsidRPr="00200F7B">
        <w:rPr>
          <w:rFonts w:ascii="Times New Roman" w:eastAsia="Times New Roman" w:hAnsi="Times New Roman" w:cs="Times New Roman"/>
          <w:b/>
          <w:i/>
          <w:sz w:val="24"/>
          <w:szCs w:val="22"/>
          <w:lang w:val="en-TT" w:eastAsia="en-TT"/>
        </w:rPr>
        <w:t>(if not born in Trinidad and Tobago)</w:t>
      </w:r>
    </w:p>
    <w:p w14:paraId="42E9A589" w14:textId="77777777" w:rsidR="00014495" w:rsidRPr="00200F7B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Two (2) references with contact information </w:t>
      </w:r>
      <w:r w:rsidRPr="00200F7B">
        <w:rPr>
          <w:rFonts w:ascii="Times New Roman" w:eastAsia="Times New Roman" w:hAnsi="Times New Roman" w:cs="Times New Roman"/>
          <w:b/>
          <w:i/>
          <w:sz w:val="24"/>
          <w:szCs w:val="22"/>
          <w:lang w:val="en-TT" w:eastAsia="en-TT"/>
        </w:rPr>
        <w:t>(should be listed)</w:t>
      </w: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 </w:t>
      </w:r>
      <w:r w:rsidRPr="00200F7B">
        <w:rPr>
          <w:rFonts w:ascii="Times New Roman" w:eastAsia="Times New Roman" w:hAnsi="Times New Roman" w:cs="Times New Roman"/>
          <w:i/>
          <w:sz w:val="24"/>
          <w:szCs w:val="22"/>
          <w:lang w:val="en-TT" w:eastAsia="en-TT"/>
        </w:rPr>
        <w:t xml:space="preserve">                            </w:t>
      </w:r>
    </w:p>
    <w:p w14:paraId="18804367" w14:textId="77777777" w:rsidR="00014495" w:rsidRDefault="00014495" w:rsidP="00014495">
      <w:pPr>
        <w:numPr>
          <w:ilvl w:val="0"/>
          <w:numId w:val="1"/>
        </w:num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Academic Certificates</w:t>
      </w:r>
    </w:p>
    <w:p w14:paraId="0BA6769A" w14:textId="77777777" w:rsidR="00D3488A" w:rsidRPr="00200F7B" w:rsidRDefault="00D3488A" w:rsidP="00D3488A">
      <w:pPr>
        <w:spacing w:before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</w:p>
    <w:p w14:paraId="0C209D8F" w14:textId="77777777" w:rsidR="00014495" w:rsidRPr="00200F7B" w:rsidRDefault="00014495" w:rsidP="00D3488A">
      <w:pPr>
        <w:spacing w:before="0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b/>
          <w:sz w:val="24"/>
          <w:szCs w:val="22"/>
          <w:lang w:val="en-TT" w:eastAsia="en-TT"/>
        </w:rPr>
        <w:t>NB for persons employed in the Public Service</w:t>
      </w:r>
      <w:r w:rsidR="00D3488A">
        <w:rPr>
          <w:rFonts w:ascii="Times New Roman" w:eastAsia="Times New Roman" w:hAnsi="Times New Roman" w:cs="Times New Roman"/>
          <w:b/>
          <w:sz w:val="24"/>
          <w:szCs w:val="22"/>
          <w:lang w:val="en-TT" w:eastAsia="en-TT"/>
        </w:rPr>
        <w:t>,</w:t>
      </w:r>
      <w:r w:rsidRPr="00200F7B">
        <w:rPr>
          <w:rFonts w:ascii="Times New Roman" w:eastAsia="Times New Roman" w:hAnsi="Times New Roman" w:cs="Times New Roman"/>
          <w:b/>
          <w:sz w:val="24"/>
          <w:szCs w:val="22"/>
          <w:lang w:val="en-TT" w:eastAsia="en-TT"/>
        </w:rPr>
        <w:t xml:space="preserve"> the Certificate of Good Character is </w:t>
      </w:r>
      <w:r w:rsidRPr="00200F7B">
        <w:rPr>
          <w:rFonts w:ascii="Times New Roman" w:eastAsia="Times New Roman" w:hAnsi="Times New Roman" w:cs="Times New Roman"/>
          <w:b/>
          <w:sz w:val="24"/>
          <w:szCs w:val="22"/>
          <w:u w:val="single"/>
          <w:lang w:val="en-TT" w:eastAsia="en-TT"/>
        </w:rPr>
        <w:t>not</w:t>
      </w:r>
      <w:r w:rsidRPr="00200F7B">
        <w:rPr>
          <w:rFonts w:ascii="Times New Roman" w:eastAsia="Times New Roman" w:hAnsi="Times New Roman" w:cs="Times New Roman"/>
          <w:b/>
          <w:sz w:val="24"/>
          <w:szCs w:val="22"/>
          <w:lang w:val="en-TT" w:eastAsia="en-TT"/>
        </w:rPr>
        <w:t xml:space="preserve"> required. Also, persons who are employed in the Public Service basis and neglected to submitted their birth/marriage certificates should not be deemed unsuccessfully screened</w:t>
      </w: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.     </w:t>
      </w:r>
    </w:p>
    <w:p w14:paraId="5A491F7C" w14:textId="77777777" w:rsidR="00014495" w:rsidRPr="00200F7B" w:rsidRDefault="00014495" w:rsidP="00014495">
      <w:pPr>
        <w:spacing w:before="0"/>
        <w:rPr>
          <w:rFonts w:ascii="Times New Roman" w:eastAsia="Times New Roman" w:hAnsi="Times New Roman" w:cs="Times New Roman"/>
          <w:b/>
          <w:sz w:val="24"/>
          <w:szCs w:val="22"/>
          <w:u w:val="single"/>
          <w:lang w:val="en-TT" w:eastAsia="en-TT"/>
        </w:rPr>
      </w:pPr>
      <w:r w:rsidRPr="00200F7B">
        <w:rPr>
          <w:rFonts w:ascii="Times New Roman" w:eastAsia="Times New Roman" w:hAnsi="Times New Roman" w:cs="Times New Roman"/>
          <w:b/>
          <w:sz w:val="24"/>
          <w:szCs w:val="22"/>
          <w:u w:val="single"/>
          <w:lang w:val="en-TT" w:eastAsia="en-TT"/>
        </w:rPr>
        <w:t>APPLICANTS ARE ADVISED: -</w:t>
      </w:r>
    </w:p>
    <w:p w14:paraId="4249BC27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that detailed information and relevant experience as it pertains to the office advertised should be clearly outlined in the Curriculum Vitae and attached;</w:t>
      </w:r>
    </w:p>
    <w:p w14:paraId="21C3F16C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 xml:space="preserve">to ensure a VALID </w:t>
      </w:r>
      <w:r w:rsidRPr="00200F7B">
        <w:rPr>
          <w:rFonts w:ascii="Times New Roman" w:eastAsia="Times New Roman" w:hAnsi="Times New Roman" w:cs="Times New Roman"/>
          <w:b/>
          <w:sz w:val="24"/>
          <w:szCs w:val="22"/>
          <w:u w:val="single"/>
          <w:lang w:val="en-TT" w:eastAsia="en-TT"/>
        </w:rPr>
        <w:t>telephone number</w:t>
      </w: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, postal address and email contact are to be provided for both Applicant References;</w:t>
      </w:r>
    </w:p>
    <w:p w14:paraId="75117A1F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to apply for each office on a separate Application Form;</w:t>
      </w:r>
    </w:p>
    <w:p w14:paraId="3A86F8D0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lastRenderedPageBreak/>
        <w:t>copies of all supporting certificates/documents must be submitted with the application;</w:t>
      </w:r>
    </w:p>
    <w:p w14:paraId="67041FA6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that the Application for Promotion Form must be endorsed by the Permanent Secretary or            Head of Department before submission to the Service Commissions Department;</w:t>
      </w:r>
    </w:p>
    <w:p w14:paraId="243F0636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that all copies must be legible and clearly printed; and</w:t>
      </w:r>
    </w:p>
    <w:p w14:paraId="20DE1678" w14:textId="77777777" w:rsidR="00014495" w:rsidRPr="00200F7B" w:rsidRDefault="00014495" w:rsidP="00014495">
      <w:pPr>
        <w:numPr>
          <w:ilvl w:val="0"/>
          <w:numId w:val="2"/>
        </w:numPr>
        <w:spacing w:before="0"/>
        <w:ind w:left="714" w:hanging="357"/>
        <w:jc w:val="both"/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</w:pPr>
      <w:r w:rsidRPr="00200F7B">
        <w:rPr>
          <w:rFonts w:ascii="Times New Roman" w:eastAsia="Times New Roman" w:hAnsi="Times New Roman" w:cs="Times New Roman"/>
          <w:sz w:val="24"/>
          <w:szCs w:val="22"/>
          <w:lang w:val="en-TT" w:eastAsia="en-TT"/>
        </w:rPr>
        <w:t>to check regularly for updates on the Service Commissions Department’s website.</w:t>
      </w:r>
    </w:p>
    <w:p w14:paraId="0310ACB3" w14:textId="77777777" w:rsidR="005B6C22" w:rsidRDefault="005B6C22"/>
    <w:sectPr w:rsidR="005B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20290"/>
    <w:multiLevelType w:val="hybridMultilevel"/>
    <w:tmpl w:val="E38C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59B2"/>
    <w:multiLevelType w:val="hybridMultilevel"/>
    <w:tmpl w:val="A014B236"/>
    <w:lvl w:ilvl="0" w:tplc="4A4497A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14098">
    <w:abstractNumId w:val="1"/>
  </w:num>
  <w:num w:numId="2" w16cid:durableId="157878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5"/>
    <w:rsid w:val="00014495"/>
    <w:rsid w:val="001B7079"/>
    <w:rsid w:val="001C7821"/>
    <w:rsid w:val="004560F9"/>
    <w:rsid w:val="005B6C22"/>
    <w:rsid w:val="007B1264"/>
    <w:rsid w:val="00D3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FC7B"/>
  <w15:chartTrackingRefBased/>
  <w15:docId w15:val="{AB9D08BE-8001-4A72-A635-F2A77A49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9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Bain</dc:creator>
  <cp:keywords/>
  <dc:description/>
  <cp:lastModifiedBy>Beena Mano</cp:lastModifiedBy>
  <cp:revision>4</cp:revision>
  <dcterms:created xsi:type="dcterms:W3CDTF">2025-09-23T19:15:00Z</dcterms:created>
  <dcterms:modified xsi:type="dcterms:W3CDTF">2025-12-04T17:47:00Z</dcterms:modified>
</cp:coreProperties>
</file>