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97E0" w14:textId="4F68A7C1" w:rsidR="00152CD7" w:rsidRPr="0060661C" w:rsidRDefault="00152CD7" w:rsidP="00152CD7">
      <w:pPr>
        <w:jc w:val="center"/>
        <w:rPr>
          <w:rFonts w:ascii="Times New Roman" w:hAnsi="Times New Roman" w:cs="Times New Roman"/>
          <w:sz w:val="48"/>
          <w:szCs w:val="48"/>
        </w:rPr>
      </w:pPr>
      <w:r w:rsidRPr="0060661C">
        <w:rPr>
          <w:rFonts w:ascii="Times New Roman" w:hAnsi="Times New Roman" w:cs="Times New Roman"/>
          <w:sz w:val="48"/>
          <w:szCs w:val="48"/>
        </w:rPr>
        <w:t>MINISTRY OF EDUCATION</w:t>
      </w:r>
    </w:p>
    <w:p w14:paraId="22F66E14" w14:textId="77777777" w:rsidR="00152CD7" w:rsidRPr="007C6E10" w:rsidRDefault="00152CD7" w:rsidP="00152CD7">
      <w:pPr>
        <w:jc w:val="center"/>
        <w:rPr>
          <w:rFonts w:ascii="Times New Roman" w:hAnsi="Times New Roman" w:cs="Times New Roman"/>
          <w:sz w:val="32"/>
          <w:szCs w:val="32"/>
        </w:rPr>
      </w:pPr>
      <w:r w:rsidRPr="007C6E10">
        <w:rPr>
          <w:rFonts w:ascii="Times New Roman" w:hAnsi="Times New Roman" w:cs="Times New Roman"/>
          <w:sz w:val="32"/>
          <w:szCs w:val="32"/>
        </w:rPr>
        <w:t>ONLINE APPLICATION</w:t>
      </w:r>
    </w:p>
    <w:p w14:paraId="62E9B8ED" w14:textId="77777777" w:rsidR="00152CD7" w:rsidRPr="007C6E10" w:rsidRDefault="00152CD7" w:rsidP="00152CD7">
      <w:pPr>
        <w:jc w:val="center"/>
        <w:rPr>
          <w:rFonts w:ascii="Times New Roman" w:hAnsi="Times New Roman" w:cs="Times New Roman"/>
          <w:sz w:val="32"/>
          <w:szCs w:val="32"/>
        </w:rPr>
      </w:pPr>
      <w:r w:rsidRPr="007C6E10">
        <w:rPr>
          <w:rFonts w:ascii="Times New Roman" w:hAnsi="Times New Roman" w:cs="Times New Roman"/>
          <w:sz w:val="32"/>
          <w:szCs w:val="32"/>
        </w:rPr>
        <w:t>INSTRUCTIONS TO APPLICANTS</w:t>
      </w:r>
    </w:p>
    <w:p w14:paraId="073836EF" w14:textId="3B6836C3" w:rsidR="00D25850" w:rsidRPr="0060661C" w:rsidRDefault="00152CD7" w:rsidP="00152CD7">
      <w:pPr>
        <w:jc w:val="center"/>
        <w:rPr>
          <w:rFonts w:ascii="Times New Roman" w:hAnsi="Times New Roman" w:cs="Times New Roman"/>
          <w:sz w:val="32"/>
          <w:szCs w:val="32"/>
        </w:rPr>
      </w:pPr>
      <w:r w:rsidRPr="0060661C">
        <w:rPr>
          <w:rFonts w:ascii="Times New Roman" w:hAnsi="Times New Roman" w:cs="Times New Roman"/>
          <w:sz w:val="32"/>
          <w:szCs w:val="32"/>
        </w:rPr>
        <w:t>NOTICE OF VACANCY</w:t>
      </w:r>
    </w:p>
    <w:p w14:paraId="7FED1376" w14:textId="0E150159" w:rsidR="00914E99" w:rsidRDefault="00914E99" w:rsidP="00914E99">
      <w:pPr>
        <w:pStyle w:val="Body"/>
        <w:pBdr>
          <w:bottom w:val="single" w:sz="12" w:space="1" w:color="auto"/>
        </w:pBdr>
        <w:spacing w:after="0" w:line="240" w:lineRule="auto"/>
        <w:jc w:val="center"/>
        <w:rPr>
          <w:rStyle w:val="Hyperlink0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286A0F" w14:textId="2BF38217" w:rsidR="00152CD7" w:rsidRDefault="00152CD7" w:rsidP="00914E99">
      <w:pPr>
        <w:pStyle w:val="Body"/>
        <w:spacing w:after="0" w:line="240" w:lineRule="auto"/>
        <w:jc w:val="center"/>
        <w:rPr>
          <w:rStyle w:val="Hyperlink0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CD7">
        <w:rPr>
          <w:rStyle w:val="Hyperlink0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TEACHER I (PRIMARY) (GRADE 3) IN THE GOVERNMENT ASSISTED PRIMARY SCHOOLS</w:t>
      </w:r>
    </w:p>
    <w:p w14:paraId="637AF53A" w14:textId="29FC0B39" w:rsidR="00152CD7" w:rsidRDefault="00152CD7" w:rsidP="00CE4680">
      <w:pPr>
        <w:pStyle w:val="Body"/>
        <w:pBdr>
          <w:bottom w:val="single" w:sz="12" w:space="0" w:color="auto"/>
        </w:pBdr>
        <w:spacing w:after="0" w:line="240" w:lineRule="auto"/>
        <w:jc w:val="center"/>
        <w:rPr>
          <w:rStyle w:val="Hyperlink0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AE478F" w14:textId="77777777" w:rsidR="00CE4680" w:rsidRDefault="00CE4680" w:rsidP="00914E99">
      <w:pPr>
        <w:pStyle w:val="Body"/>
        <w:pBdr>
          <w:top w:val="none" w:sz="0" w:space="0" w:color="auto"/>
        </w:pBdr>
        <w:spacing w:after="0" w:line="240" w:lineRule="auto"/>
        <w:jc w:val="center"/>
        <w:rPr>
          <w:rStyle w:val="Hyperlink0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46F90" w14:textId="016E9539" w:rsidR="00152CD7" w:rsidRPr="0060661C" w:rsidRDefault="007C6E10" w:rsidP="0060661C">
      <w:pPr>
        <w:pStyle w:val="Body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60661C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The </w:t>
      </w:r>
      <w:r w:rsidR="00152CD7" w:rsidRPr="0060661C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Ministry of Education is inviting applications, from suitably qualified nationals of the Republic of Trinidad and Tobago between the ages of 18 to 45 </w:t>
      </w:r>
      <w:r w:rsidR="00152CD7" w:rsidRPr="0060661C">
        <w:rPr>
          <w:color w:val="auto"/>
        </w:rPr>
        <w:t>to submit an application for the above-mentioned office.</w:t>
      </w:r>
    </w:p>
    <w:p w14:paraId="1202BE99" w14:textId="77777777" w:rsidR="00152CD7" w:rsidRPr="0060661C" w:rsidRDefault="00152CD7" w:rsidP="0060661C">
      <w:pPr>
        <w:pStyle w:val="Body"/>
        <w:spacing w:after="0" w:line="240" w:lineRule="auto"/>
        <w:jc w:val="both"/>
        <w:rPr>
          <w:color w:val="auto"/>
        </w:rPr>
      </w:pPr>
    </w:p>
    <w:p w14:paraId="1E311A36" w14:textId="6E232990" w:rsidR="00152CD7" w:rsidRPr="0060661C" w:rsidRDefault="00152CD7" w:rsidP="0060661C">
      <w:pPr>
        <w:pStyle w:val="Body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60661C">
        <w:rPr>
          <w:color w:val="auto"/>
        </w:rPr>
        <w:t xml:space="preserve">Applications MUST be submitted </w:t>
      </w:r>
      <w:r w:rsidRPr="0060661C">
        <w:rPr>
          <w:b/>
          <w:color w:val="auto"/>
          <w:u w:val="single"/>
        </w:rPr>
        <w:t>Online Only</w:t>
      </w:r>
      <w:r w:rsidRPr="0060661C">
        <w:rPr>
          <w:color w:val="auto"/>
        </w:rPr>
        <w:t xml:space="preserve"> on or before but no later than</w:t>
      </w:r>
    </w:p>
    <w:p w14:paraId="5CC74CD4" w14:textId="653250DF" w:rsidR="00152CD7" w:rsidRPr="0060661C" w:rsidRDefault="00AE7D66" w:rsidP="0060661C">
      <w:pPr>
        <w:pStyle w:val="Body"/>
        <w:spacing w:after="0" w:line="240" w:lineRule="auto"/>
        <w:ind w:left="720"/>
        <w:jc w:val="both"/>
        <w:rPr>
          <w:color w:val="auto"/>
        </w:rPr>
      </w:pPr>
      <w:r w:rsidRPr="0060661C">
        <w:rPr>
          <w:color w:val="auto"/>
        </w:rPr>
        <w:t xml:space="preserve">Thursday </w:t>
      </w:r>
      <w:r w:rsidR="00152CD7" w:rsidRPr="0060661C">
        <w:rPr>
          <w:color w:val="auto"/>
        </w:rPr>
        <w:t xml:space="preserve">31st </w:t>
      </w:r>
      <w:proofErr w:type="gramStart"/>
      <w:r w:rsidR="00152CD7" w:rsidRPr="0060661C">
        <w:rPr>
          <w:color w:val="auto"/>
        </w:rPr>
        <w:t>July,</w:t>
      </w:r>
      <w:proofErr w:type="gramEnd"/>
      <w:r w:rsidR="00152CD7" w:rsidRPr="0060661C">
        <w:rPr>
          <w:color w:val="auto"/>
        </w:rPr>
        <w:t xml:space="preserve"> 2025 at 4:15 p.m. local time.</w:t>
      </w:r>
    </w:p>
    <w:p w14:paraId="06B4E509" w14:textId="77777777" w:rsidR="00152CD7" w:rsidRPr="0060661C" w:rsidRDefault="00152CD7" w:rsidP="0060661C">
      <w:pPr>
        <w:pStyle w:val="Body"/>
        <w:spacing w:after="0" w:line="240" w:lineRule="auto"/>
        <w:ind w:firstLine="720"/>
        <w:jc w:val="both"/>
        <w:rPr>
          <w:color w:val="auto"/>
        </w:rPr>
      </w:pPr>
    </w:p>
    <w:p w14:paraId="523AB7B2" w14:textId="22275E55" w:rsidR="00152CD7" w:rsidRPr="0060661C" w:rsidRDefault="00152CD7" w:rsidP="0060661C">
      <w:pPr>
        <w:pStyle w:val="Body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proofErr w:type="gramStart"/>
      <w:r w:rsidRPr="0060661C">
        <w:rPr>
          <w:color w:val="auto"/>
        </w:rPr>
        <w:t>In order for</w:t>
      </w:r>
      <w:proofErr w:type="gramEnd"/>
      <w:r w:rsidRPr="0060661C">
        <w:rPr>
          <w:color w:val="auto"/>
        </w:rPr>
        <w:t xml:space="preserve"> an application to be considered complete and the applicant therefore eligible, the following are required:</w:t>
      </w:r>
    </w:p>
    <w:p w14:paraId="73609E39" w14:textId="77777777" w:rsidR="007448AE" w:rsidRPr="00CE4680" w:rsidRDefault="007448AE" w:rsidP="0060661C">
      <w:pPr>
        <w:pStyle w:val="Body"/>
        <w:spacing w:after="0" w:line="240" w:lineRule="auto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2DCADD75" w14:textId="789997F1" w:rsidR="00CE4680" w:rsidRPr="00CE4680" w:rsidRDefault="00CE4680" w:rsidP="0060661C">
      <w:pPr>
        <w:pStyle w:val="Body"/>
        <w:spacing w:after="0" w:line="240" w:lineRule="auto"/>
        <w:ind w:left="1134" w:hanging="283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 detailed information </w:t>
      </w:r>
      <w:r w:rsidR="00356879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and relevant experience </w:t>
      </w: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>as it pertains to the office advertised should</w:t>
      </w:r>
      <w:r w:rsidR="00AE7D66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 </w:t>
      </w: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be clearly outlined in the </w:t>
      </w:r>
      <w:r w:rsidR="00F931BA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updated </w:t>
      </w: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>Curriculum Vitae and uploaded in the manner prescribed;</w:t>
      </w:r>
    </w:p>
    <w:p w14:paraId="5A9E8EB8" w14:textId="1CF785DA" w:rsidR="00CE4680" w:rsidRPr="00CE4680" w:rsidRDefault="00CE4680" w:rsidP="0060661C">
      <w:pPr>
        <w:pStyle w:val="Body"/>
        <w:spacing w:after="0" w:line="240" w:lineRule="auto"/>
        <w:ind w:left="1134" w:hanging="283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 ensure a </w:t>
      </w:r>
      <w:r w:rsidRPr="0060661C">
        <w:rPr>
          <w:rFonts w:ascii="Times New Roman" w:eastAsia="Arial" w:hAnsi="Times New Roman" w:cs="Times New Roman"/>
          <w:b/>
          <w:color w:val="auto"/>
          <w:sz w:val="24"/>
          <w:szCs w:val="24"/>
          <w:u w:val="single"/>
          <w:lang w:val="nl-NL"/>
        </w:rPr>
        <w:t xml:space="preserve">VALID </w:t>
      </w: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>telephone number, postal address and email contact are provided; and</w:t>
      </w:r>
    </w:p>
    <w:p w14:paraId="6F68EA30" w14:textId="0FD6120C" w:rsidR="007448AE" w:rsidRDefault="00CE4680" w:rsidP="0060661C">
      <w:pPr>
        <w:pStyle w:val="Body"/>
        <w:spacing w:after="0" w:line="240" w:lineRule="auto"/>
        <w:ind w:left="1134" w:hanging="283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> all scanned documents must be legible.</w:t>
      </w:r>
    </w:p>
    <w:p w14:paraId="078B699D" w14:textId="77777777" w:rsidR="00CE4680" w:rsidRDefault="00CE468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09D9DF81" w14:textId="77777777" w:rsidR="00CE4680" w:rsidRDefault="00CE468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2E1894D9" w14:textId="77777777" w:rsidR="00CE4680" w:rsidRDefault="00CE468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762394D0" w14:textId="77777777" w:rsidR="00CE4680" w:rsidRDefault="00CE468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79836054" w14:textId="77777777" w:rsidR="00CE4680" w:rsidRDefault="00CE468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42B90574" w14:textId="77777777" w:rsidR="00CE4680" w:rsidRDefault="00CE468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3732B55F" w14:textId="77777777" w:rsidR="007C6E10" w:rsidRDefault="007C6E1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3402B3F3" w14:textId="77777777" w:rsidR="007C6E10" w:rsidRDefault="007C6E1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2C02B202" w14:textId="77777777" w:rsidR="007C6E10" w:rsidRDefault="007C6E1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2A52DA6F" w14:textId="77777777" w:rsidR="00CE4680" w:rsidRDefault="00CE4680" w:rsidP="00CE4680">
      <w:pPr>
        <w:pStyle w:val="Body"/>
        <w:spacing w:after="0" w:line="240" w:lineRule="auto"/>
        <w:ind w:firstLine="426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4C0CB728" w14:textId="77777777" w:rsidR="00CE4680" w:rsidRDefault="00CE4680" w:rsidP="00CE4680">
      <w:pPr>
        <w:pStyle w:val="Body"/>
        <w:spacing w:after="0" w:line="240" w:lineRule="auto"/>
        <w:ind w:firstLine="360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60B8228F" w14:textId="536DB6CA" w:rsidR="00CE4680" w:rsidRPr="00CE4680" w:rsidRDefault="00CE4680" w:rsidP="00CE4680">
      <w:pPr>
        <w:pStyle w:val="Body"/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lastRenderedPageBreak/>
        <w:t>All documents MUST be scanned in a Portable Document Format (PDF) with a</w:t>
      </w:r>
      <w:r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 </w:t>
      </w: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file size of no greater than </w:t>
      </w:r>
      <w:r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>100</w:t>
      </w: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>Mb each before proceeding to the Online Application Form: The</w:t>
      </w:r>
      <w:r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 </w:t>
      </w: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>documents must be attached and named as follows: [Your First Name and Last Name] – [Title of</w:t>
      </w:r>
      <w:r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 </w:t>
      </w:r>
      <w:r w:rsidRPr="00CE4680"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>document]:</w:t>
      </w:r>
      <w:r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  <w:t xml:space="preserve"> eg. John Doe – Birth Certificate</w:t>
      </w:r>
    </w:p>
    <w:p w14:paraId="73C09975" w14:textId="77777777" w:rsidR="007448AE" w:rsidRPr="00CE4680" w:rsidRDefault="007448AE" w:rsidP="00CF63CE">
      <w:pPr>
        <w:pStyle w:val="Body"/>
        <w:spacing w:after="0" w:line="240" w:lineRule="auto"/>
        <w:rPr>
          <w:rFonts w:ascii="Times New Roman" w:eastAsia="Arial" w:hAnsi="Times New Roman" w:cs="Times New Roman"/>
          <w:bCs/>
          <w:color w:val="auto"/>
          <w:sz w:val="24"/>
          <w:szCs w:val="24"/>
          <w:u w:color="0000FF"/>
          <w:lang w:val="nl-NL"/>
        </w:rPr>
      </w:pPr>
    </w:p>
    <w:p w14:paraId="0571975B" w14:textId="77777777" w:rsidR="00CE4680" w:rsidRPr="00CE4680" w:rsidRDefault="00CE4680" w:rsidP="00CE468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 xml:space="preserve"> Updated Curriculum Vitae </w:t>
      </w:r>
    </w:p>
    <w:p w14:paraId="71C821F2" w14:textId="77777777" w:rsidR="00CE4680" w:rsidRPr="00CE4680" w:rsidRDefault="00CE4680" w:rsidP="00CE468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> Birth Certificate (Polymer)</w:t>
      </w:r>
    </w:p>
    <w:p w14:paraId="25CB4158" w14:textId="77777777" w:rsidR="00CE4680" w:rsidRPr="00CE4680" w:rsidRDefault="00CE4680" w:rsidP="00CE4680">
      <w:pPr>
        <w:spacing w:after="0" w:line="240" w:lineRule="auto"/>
        <w:ind w:left="720" w:firstLine="273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 xml:space="preserve">NOTE: If the Birth Certificate does not carry a First Name or the name stated on the </w:t>
      </w:r>
    </w:p>
    <w:p w14:paraId="01968D56" w14:textId="5A924141" w:rsidR="00CE4680" w:rsidRPr="00CE4680" w:rsidRDefault="00CE4680" w:rsidP="00CE4680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TT"/>
        </w:rPr>
        <w:t xml:space="preserve"> </w:t>
      </w: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 xml:space="preserve">Birth Certificate is incorrect in any way, an Affidavit must be attached </w:t>
      </w:r>
    </w:p>
    <w:p w14:paraId="07B8D0D8" w14:textId="77777777" w:rsidR="00CE4680" w:rsidRPr="00CE4680" w:rsidRDefault="00CE4680" w:rsidP="00CE468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> Marriage Certificate (Polymer), if applicable</w:t>
      </w:r>
    </w:p>
    <w:p w14:paraId="5830B593" w14:textId="66CDA6ED" w:rsidR="00CE4680" w:rsidRPr="00CE4680" w:rsidRDefault="00CE4680" w:rsidP="00CE4680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 xml:space="preserve"> Affidavit pertaining to any omission of name from Birth Certificate or any other legal </w:t>
      </w:r>
      <w:r>
        <w:rPr>
          <w:rFonts w:ascii="Times New Roman" w:hAnsi="Times New Roman" w:cs="Times New Roman"/>
          <w:bCs/>
          <w:sz w:val="24"/>
          <w:szCs w:val="24"/>
          <w:lang w:val="en-TT"/>
        </w:rPr>
        <w:t xml:space="preserve">  </w:t>
      </w: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>documents</w:t>
      </w:r>
    </w:p>
    <w:p w14:paraId="5FB2BC34" w14:textId="77777777" w:rsidR="00CE4680" w:rsidRPr="00CE4680" w:rsidRDefault="00CE4680" w:rsidP="00CE468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> Deed Poll/Legal Documents pertaining to any change/omission of name</w:t>
      </w:r>
    </w:p>
    <w:p w14:paraId="66EAF958" w14:textId="77777777" w:rsidR="00CE4680" w:rsidRPr="00CE4680" w:rsidRDefault="00CE4680" w:rsidP="00CE468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> Documentation showing proof of citizenship (if not born in Trinidad and Tobago)</w:t>
      </w:r>
    </w:p>
    <w:p w14:paraId="5F6C98BB" w14:textId="77777777" w:rsidR="00CE4680" w:rsidRPr="00CE4680" w:rsidRDefault="00CE4680" w:rsidP="00CE468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> Legible and clearly printed copies of Academic Certificates</w:t>
      </w:r>
    </w:p>
    <w:p w14:paraId="642C301F" w14:textId="77777777" w:rsidR="00CE4680" w:rsidRPr="00CE4680" w:rsidRDefault="00CE4680" w:rsidP="00CE4680">
      <w:pPr>
        <w:spacing w:after="0" w:line="240" w:lineRule="auto"/>
        <w:ind w:left="993" w:hanging="273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> Two (2) references with contact information including valid telephone number, postal address and email contact (non-teachers and must be less than six months from date of letter)</w:t>
      </w:r>
    </w:p>
    <w:p w14:paraId="0E3F0E93" w14:textId="77777777" w:rsidR="00CE4680" w:rsidRPr="00CE4680" w:rsidRDefault="00CE4680" w:rsidP="00CE4680">
      <w:pPr>
        <w:spacing w:after="0" w:line="240" w:lineRule="auto"/>
        <w:ind w:left="993" w:hanging="273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> Certificate of Good Character (receipt accepted and must be less than six months from date of issue)</w:t>
      </w:r>
    </w:p>
    <w:p w14:paraId="241ED3CD" w14:textId="77777777" w:rsidR="00CE4680" w:rsidRPr="00CE4680" w:rsidRDefault="00CE4680" w:rsidP="00CE468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TT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TT"/>
        </w:rPr>
        <w:t xml:space="preserve"> Teacher’s registration number </w:t>
      </w:r>
    </w:p>
    <w:p w14:paraId="1783AB47" w14:textId="77777777" w:rsidR="0079378F" w:rsidRPr="00CE4680" w:rsidRDefault="0079378F" w:rsidP="00CE468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1572E82" w14:textId="5765CCA4" w:rsidR="00CE4680" w:rsidRDefault="00CE4680" w:rsidP="00AE7D66">
      <w:pPr>
        <w:spacing w:after="0" w:line="240" w:lineRule="auto"/>
        <w:ind w:left="719" w:hanging="435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6. </w:t>
      </w:r>
      <w:r w:rsidR="00AE7D66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>On completion and submission of your Online Application Form, you will receive a</w:t>
      </w:r>
      <w:r w:rsidR="00AE7D6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confirmation </w:t>
      </w: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>notification</w:t>
      </w:r>
      <w:r w:rsidR="00AE7D6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email.</w:t>
      </w: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E7D6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This confirmatory email represents </w:t>
      </w:r>
      <w:r w:rsidR="00AE7D66" w:rsidRPr="00AE7D66">
        <w:rPr>
          <w:rFonts w:ascii="Times New Roman" w:hAnsi="Times New Roman" w:cs="Times New Roman"/>
          <w:b/>
          <w:sz w:val="24"/>
          <w:szCs w:val="24"/>
          <w:lang w:val="en-GB"/>
        </w:rPr>
        <w:t>“ONLY”</w:t>
      </w:r>
      <w:r w:rsidR="00AE7D6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A22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your </w:t>
      </w:r>
      <w:r w:rsidR="00AE7D6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proof of submission and </w:t>
      </w:r>
      <w:r w:rsidR="009A222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NOT OF</w:t>
      </w:r>
      <w:r w:rsidR="00AE7D6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having qualified for the position advertised.</w:t>
      </w:r>
    </w:p>
    <w:p w14:paraId="4E7C98A2" w14:textId="77777777" w:rsidR="00AE7D66" w:rsidRPr="00CE4680" w:rsidRDefault="00AE7D66" w:rsidP="00CE46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F76559B" w14:textId="35A30DC9" w:rsidR="00CE4680" w:rsidRDefault="00CE4680" w:rsidP="0035687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7. </w:t>
      </w:r>
      <w:r w:rsidR="00AE7D6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are advised to check the </w:t>
      </w:r>
      <w:r w:rsidR="00356879">
        <w:rPr>
          <w:rFonts w:ascii="Times New Roman" w:hAnsi="Times New Roman" w:cs="Times New Roman"/>
          <w:bCs/>
          <w:sz w:val="24"/>
          <w:szCs w:val="24"/>
          <w:lang w:val="en-GB"/>
        </w:rPr>
        <w:t>Ministry of Education</w:t>
      </w: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>’s website regularly</w:t>
      </w:r>
      <w:r w:rsidR="0035687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for </w:t>
      </w:r>
      <w:r w:rsidR="00356879">
        <w:rPr>
          <w:rFonts w:ascii="Times New Roman" w:hAnsi="Times New Roman" w:cs="Times New Roman"/>
          <w:bCs/>
          <w:sz w:val="24"/>
          <w:szCs w:val="24"/>
          <w:lang w:val="en-GB"/>
        </w:rPr>
        <w:t>u</w:t>
      </w:r>
      <w:r w:rsidRPr="00CE4680">
        <w:rPr>
          <w:rFonts w:ascii="Times New Roman" w:hAnsi="Times New Roman" w:cs="Times New Roman"/>
          <w:bCs/>
          <w:sz w:val="24"/>
          <w:szCs w:val="24"/>
          <w:lang w:val="en-GB"/>
        </w:rPr>
        <w:t>pdates.</w:t>
      </w:r>
    </w:p>
    <w:p w14:paraId="1DD265CE" w14:textId="77777777" w:rsidR="00AE7D66" w:rsidRPr="00CE4680" w:rsidRDefault="00AE7D66" w:rsidP="00CE46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B95142A" w14:textId="2B2EB4CA" w:rsidR="0080421F" w:rsidRPr="0060661C" w:rsidRDefault="00CE4680" w:rsidP="00CE468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</w:pPr>
      <w:r w:rsidRPr="0060661C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N.B.: Applicants who have been shortlisted to be interviewed will be required to present all original</w:t>
      </w:r>
      <w:r w:rsidR="00AE7D66" w:rsidRPr="0060661C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r w:rsidRPr="0060661C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documents for verification.</w:t>
      </w:r>
    </w:p>
    <w:p w14:paraId="1A820AB5" w14:textId="77777777" w:rsidR="0080421F" w:rsidRPr="00CE4680" w:rsidRDefault="0080421F" w:rsidP="004105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24B64AE" w14:textId="77777777" w:rsidR="008362B8" w:rsidRPr="00CE4680" w:rsidRDefault="008362B8" w:rsidP="004105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19BB1FD" w14:textId="77777777" w:rsidR="0080421F" w:rsidRPr="008362B8" w:rsidRDefault="0080421F" w:rsidP="004105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80421F" w:rsidRPr="008362B8" w:rsidSect="0060661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4C15" w14:textId="77777777" w:rsidR="000832B1" w:rsidRDefault="000832B1" w:rsidP="001419BB">
      <w:pPr>
        <w:spacing w:after="0" w:line="240" w:lineRule="auto"/>
      </w:pPr>
      <w:r>
        <w:separator/>
      </w:r>
    </w:p>
  </w:endnote>
  <w:endnote w:type="continuationSeparator" w:id="0">
    <w:p w14:paraId="32299991" w14:textId="77777777" w:rsidR="000832B1" w:rsidRDefault="000832B1" w:rsidP="0014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A910" w14:textId="79B7BBD1" w:rsidR="00FB1715" w:rsidRDefault="0071592D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30E6E7C7" wp14:editId="78F89129">
          <wp:simplePos x="0" y="0"/>
          <wp:positionH relativeFrom="column">
            <wp:posOffset>-914400</wp:posOffset>
          </wp:positionH>
          <wp:positionV relativeFrom="paragraph">
            <wp:posOffset>-553085</wp:posOffset>
          </wp:positionV>
          <wp:extent cx="7786370" cy="1177290"/>
          <wp:effectExtent l="0" t="0" r="0" b="3810"/>
          <wp:wrapNone/>
          <wp:docPr id="14419686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9428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370" cy="11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A408" w14:textId="77777777" w:rsidR="000832B1" w:rsidRDefault="000832B1" w:rsidP="001419BB">
      <w:pPr>
        <w:spacing w:after="0" w:line="240" w:lineRule="auto"/>
      </w:pPr>
      <w:r>
        <w:separator/>
      </w:r>
    </w:p>
  </w:footnote>
  <w:footnote w:type="continuationSeparator" w:id="0">
    <w:p w14:paraId="35E2F5B8" w14:textId="77777777" w:rsidR="000832B1" w:rsidRDefault="000832B1" w:rsidP="0014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D984" w14:textId="68EA01EE" w:rsidR="00067BED" w:rsidRDefault="00067BED" w:rsidP="00067BED">
    <w:pPr>
      <w:pStyle w:val="Header"/>
    </w:pPr>
  </w:p>
  <w:p w14:paraId="648F71B2" w14:textId="613E2FC8" w:rsidR="00067BED" w:rsidRDefault="00067BED" w:rsidP="00010B0D">
    <w:pPr>
      <w:pStyle w:val="Header"/>
      <w:jc w:val="center"/>
    </w:pPr>
  </w:p>
  <w:p w14:paraId="6E09A436" w14:textId="77777777" w:rsidR="00010B0D" w:rsidRDefault="00010B0D" w:rsidP="00010B0D">
    <w:pPr>
      <w:pStyle w:val="Header"/>
      <w:jc w:val="center"/>
    </w:pPr>
  </w:p>
  <w:p w14:paraId="02ED90B3" w14:textId="77777777" w:rsidR="001419BB" w:rsidRDefault="00141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C319" w14:textId="44875DBF" w:rsidR="00161829" w:rsidRDefault="000846A1">
    <w:pPr>
      <w:pStyle w:val="Header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7A3391D" wp14:editId="75F3662F">
          <wp:simplePos x="0" y="0"/>
          <wp:positionH relativeFrom="margin">
            <wp:posOffset>1409700</wp:posOffset>
          </wp:positionH>
          <wp:positionV relativeFrom="margin">
            <wp:posOffset>-679450</wp:posOffset>
          </wp:positionV>
          <wp:extent cx="3186430" cy="1562100"/>
          <wp:effectExtent l="0" t="0" r="1270" b="0"/>
          <wp:wrapSquare wrapText="bothSides"/>
          <wp:docPr id="1546390497" name="Picture 5" descr="A logo with birds and a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060151" name="Picture 5" descr="A logo with birds and a shiel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1" locked="0" layoutInCell="1" allowOverlap="1" wp14:anchorId="10689493" wp14:editId="182431BF">
          <wp:simplePos x="0" y="0"/>
          <wp:positionH relativeFrom="column">
            <wp:posOffset>-923925</wp:posOffset>
          </wp:positionH>
          <wp:positionV relativeFrom="paragraph">
            <wp:posOffset>8446770</wp:posOffset>
          </wp:positionV>
          <wp:extent cx="7786370" cy="1177290"/>
          <wp:effectExtent l="0" t="0" r="0" b="3810"/>
          <wp:wrapNone/>
          <wp:docPr id="7979251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94285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370" cy="117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E7CD2"/>
    <w:multiLevelType w:val="hybridMultilevel"/>
    <w:tmpl w:val="CCF6A04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C4FB4"/>
    <w:multiLevelType w:val="hybridMultilevel"/>
    <w:tmpl w:val="57083EC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A6323"/>
    <w:multiLevelType w:val="multilevel"/>
    <w:tmpl w:val="E94A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2731F"/>
    <w:multiLevelType w:val="hybridMultilevel"/>
    <w:tmpl w:val="F17A8956"/>
    <w:lvl w:ilvl="0" w:tplc="2A8A74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308">
    <w:abstractNumId w:val="2"/>
  </w:num>
  <w:num w:numId="2" w16cid:durableId="5712564">
    <w:abstractNumId w:val="3"/>
  </w:num>
  <w:num w:numId="3" w16cid:durableId="1831822952">
    <w:abstractNumId w:val="0"/>
  </w:num>
  <w:num w:numId="4" w16cid:durableId="35789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B1"/>
    <w:rsid w:val="00001A5F"/>
    <w:rsid w:val="0000348E"/>
    <w:rsid w:val="00003CF0"/>
    <w:rsid w:val="00006F0A"/>
    <w:rsid w:val="00010B0D"/>
    <w:rsid w:val="000173AC"/>
    <w:rsid w:val="00055FD8"/>
    <w:rsid w:val="000657B8"/>
    <w:rsid w:val="00067BED"/>
    <w:rsid w:val="00072880"/>
    <w:rsid w:val="000832B1"/>
    <w:rsid w:val="000846A1"/>
    <w:rsid w:val="00092115"/>
    <w:rsid w:val="000A5315"/>
    <w:rsid w:val="001419BB"/>
    <w:rsid w:val="00151C1B"/>
    <w:rsid w:val="00152CD7"/>
    <w:rsid w:val="00161829"/>
    <w:rsid w:val="00186163"/>
    <w:rsid w:val="001866AD"/>
    <w:rsid w:val="00187A35"/>
    <w:rsid w:val="00193285"/>
    <w:rsid w:val="00194B32"/>
    <w:rsid w:val="001B2303"/>
    <w:rsid w:val="001D67FB"/>
    <w:rsid w:val="001F053D"/>
    <w:rsid w:val="00207224"/>
    <w:rsid w:val="00210E76"/>
    <w:rsid w:val="00245DFD"/>
    <w:rsid w:val="002617DA"/>
    <w:rsid w:val="002618D2"/>
    <w:rsid w:val="0028728F"/>
    <w:rsid w:val="002A283A"/>
    <w:rsid w:val="002E62CF"/>
    <w:rsid w:val="002F4A67"/>
    <w:rsid w:val="003019F9"/>
    <w:rsid w:val="00304B7F"/>
    <w:rsid w:val="0032099D"/>
    <w:rsid w:val="00332C46"/>
    <w:rsid w:val="00356879"/>
    <w:rsid w:val="00360C2C"/>
    <w:rsid w:val="00383C82"/>
    <w:rsid w:val="00407DD0"/>
    <w:rsid w:val="004105AC"/>
    <w:rsid w:val="00417894"/>
    <w:rsid w:val="00450BEE"/>
    <w:rsid w:val="00476398"/>
    <w:rsid w:val="00481843"/>
    <w:rsid w:val="004A1646"/>
    <w:rsid w:val="004A3F87"/>
    <w:rsid w:val="004B0D84"/>
    <w:rsid w:val="004B3160"/>
    <w:rsid w:val="004F7D3B"/>
    <w:rsid w:val="00520ABB"/>
    <w:rsid w:val="005224E7"/>
    <w:rsid w:val="0052467C"/>
    <w:rsid w:val="00554763"/>
    <w:rsid w:val="00560B35"/>
    <w:rsid w:val="00562FDC"/>
    <w:rsid w:val="00565E34"/>
    <w:rsid w:val="00573F69"/>
    <w:rsid w:val="005A3A31"/>
    <w:rsid w:val="005C5B2C"/>
    <w:rsid w:val="005D25B1"/>
    <w:rsid w:val="005E0CCA"/>
    <w:rsid w:val="005F08B0"/>
    <w:rsid w:val="00601EFD"/>
    <w:rsid w:val="0060661C"/>
    <w:rsid w:val="00607730"/>
    <w:rsid w:val="006359FA"/>
    <w:rsid w:val="006460F6"/>
    <w:rsid w:val="00652721"/>
    <w:rsid w:val="00655009"/>
    <w:rsid w:val="00662992"/>
    <w:rsid w:val="00672578"/>
    <w:rsid w:val="00677524"/>
    <w:rsid w:val="006A5477"/>
    <w:rsid w:val="006B1437"/>
    <w:rsid w:val="006B36B2"/>
    <w:rsid w:val="006F0468"/>
    <w:rsid w:val="00702B4D"/>
    <w:rsid w:val="0071176F"/>
    <w:rsid w:val="0071592D"/>
    <w:rsid w:val="00724ACB"/>
    <w:rsid w:val="00725862"/>
    <w:rsid w:val="007448AE"/>
    <w:rsid w:val="0079378F"/>
    <w:rsid w:val="007C6E10"/>
    <w:rsid w:val="00800258"/>
    <w:rsid w:val="0080421F"/>
    <w:rsid w:val="00811E9A"/>
    <w:rsid w:val="0081699E"/>
    <w:rsid w:val="008305CD"/>
    <w:rsid w:val="008362B8"/>
    <w:rsid w:val="00852140"/>
    <w:rsid w:val="0086666C"/>
    <w:rsid w:val="00890190"/>
    <w:rsid w:val="008A066B"/>
    <w:rsid w:val="008B1428"/>
    <w:rsid w:val="008C2CEE"/>
    <w:rsid w:val="008C6E1B"/>
    <w:rsid w:val="008D42AA"/>
    <w:rsid w:val="008E6AEA"/>
    <w:rsid w:val="00905748"/>
    <w:rsid w:val="00914E99"/>
    <w:rsid w:val="00924477"/>
    <w:rsid w:val="00932437"/>
    <w:rsid w:val="00944FFF"/>
    <w:rsid w:val="00947401"/>
    <w:rsid w:val="009534E9"/>
    <w:rsid w:val="00960AFA"/>
    <w:rsid w:val="0096710C"/>
    <w:rsid w:val="00974F23"/>
    <w:rsid w:val="00980B67"/>
    <w:rsid w:val="00984024"/>
    <w:rsid w:val="009A2003"/>
    <w:rsid w:val="009A222B"/>
    <w:rsid w:val="009B3DAF"/>
    <w:rsid w:val="009E2EDD"/>
    <w:rsid w:val="00A5104A"/>
    <w:rsid w:val="00A67D65"/>
    <w:rsid w:val="00AA22AA"/>
    <w:rsid w:val="00AA35C8"/>
    <w:rsid w:val="00AA383C"/>
    <w:rsid w:val="00AA4FCF"/>
    <w:rsid w:val="00AA5048"/>
    <w:rsid w:val="00AE6747"/>
    <w:rsid w:val="00AE7D66"/>
    <w:rsid w:val="00AF1360"/>
    <w:rsid w:val="00B048E1"/>
    <w:rsid w:val="00B24F9E"/>
    <w:rsid w:val="00B37C0E"/>
    <w:rsid w:val="00B508FB"/>
    <w:rsid w:val="00B7051E"/>
    <w:rsid w:val="00B81610"/>
    <w:rsid w:val="00B94BD4"/>
    <w:rsid w:val="00BA4464"/>
    <w:rsid w:val="00BC11E9"/>
    <w:rsid w:val="00C56249"/>
    <w:rsid w:val="00C60645"/>
    <w:rsid w:val="00C657B9"/>
    <w:rsid w:val="00C84CE9"/>
    <w:rsid w:val="00C84FCD"/>
    <w:rsid w:val="00CC024D"/>
    <w:rsid w:val="00CC214B"/>
    <w:rsid w:val="00CE1144"/>
    <w:rsid w:val="00CE4680"/>
    <w:rsid w:val="00CF05FB"/>
    <w:rsid w:val="00CF63CE"/>
    <w:rsid w:val="00D036D7"/>
    <w:rsid w:val="00D12DD2"/>
    <w:rsid w:val="00D20140"/>
    <w:rsid w:val="00D24704"/>
    <w:rsid w:val="00D25850"/>
    <w:rsid w:val="00D37639"/>
    <w:rsid w:val="00D43B1F"/>
    <w:rsid w:val="00DB7904"/>
    <w:rsid w:val="00DF1581"/>
    <w:rsid w:val="00E246B4"/>
    <w:rsid w:val="00E2718C"/>
    <w:rsid w:val="00E40331"/>
    <w:rsid w:val="00E52B16"/>
    <w:rsid w:val="00E619B6"/>
    <w:rsid w:val="00E66F62"/>
    <w:rsid w:val="00E74868"/>
    <w:rsid w:val="00E81BFC"/>
    <w:rsid w:val="00E86C94"/>
    <w:rsid w:val="00EB5811"/>
    <w:rsid w:val="00ED5DA1"/>
    <w:rsid w:val="00EE0FEC"/>
    <w:rsid w:val="00EF6DC2"/>
    <w:rsid w:val="00F052E7"/>
    <w:rsid w:val="00F35AB0"/>
    <w:rsid w:val="00F91FC3"/>
    <w:rsid w:val="00F931BA"/>
    <w:rsid w:val="00F9704E"/>
    <w:rsid w:val="00FA2174"/>
    <w:rsid w:val="00FA442E"/>
    <w:rsid w:val="00FB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62A95"/>
  <w15:docId w15:val="{4C414D33-915A-4AF9-9D3A-F8D1F8E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9BB"/>
  </w:style>
  <w:style w:type="paragraph" w:styleId="Footer">
    <w:name w:val="footer"/>
    <w:basedOn w:val="Normal"/>
    <w:link w:val="FooterChar"/>
    <w:uiPriority w:val="99"/>
    <w:unhideWhenUsed/>
    <w:rsid w:val="00141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BB"/>
  </w:style>
  <w:style w:type="paragraph" w:customStyle="1" w:styleId="Body">
    <w:name w:val="Body"/>
    <w:rsid w:val="0086666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0">
    <w:name w:val="Hyperlink.0"/>
    <w:rsid w:val="0086666C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ListParagraph">
    <w:name w:val="List Paragraph"/>
    <w:basedOn w:val="Normal"/>
    <w:uiPriority w:val="34"/>
    <w:qFormat/>
    <w:rsid w:val="00F9704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FA2174"/>
    <w:pPr>
      <w:spacing w:after="0" w:line="240" w:lineRule="auto"/>
    </w:pPr>
    <w:rPr>
      <w:lang w:val="en-T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7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D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6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A127-9FE7-4083-98C3-FC2D9790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Hill</dc:creator>
  <cp:lastModifiedBy>LAMINGTON COOMANSINGH</cp:lastModifiedBy>
  <cp:revision>2</cp:revision>
  <cp:lastPrinted>2025-07-17T14:02:00Z</cp:lastPrinted>
  <dcterms:created xsi:type="dcterms:W3CDTF">2025-07-17T14:06:00Z</dcterms:created>
  <dcterms:modified xsi:type="dcterms:W3CDTF">2025-07-17T14:06:00Z</dcterms:modified>
</cp:coreProperties>
</file>